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75005" w14:textId="1221D792" w:rsidR="00472129" w:rsidRPr="00263865" w:rsidRDefault="00472129" w:rsidP="00263865">
      <w:pPr>
        <w:spacing w:after="120" w:line="240" w:lineRule="auto"/>
        <w:rPr>
          <w:rFonts w:ascii="Calibri" w:hAnsi="Calibri" w:cs="Calibri"/>
          <w:b/>
          <w:bCs/>
        </w:rPr>
      </w:pPr>
      <w:r w:rsidRPr="00263865">
        <w:rPr>
          <w:rFonts w:ascii="Calibri" w:hAnsi="Calibri" w:cs="Calibri"/>
          <w:b/>
          <w:bCs/>
        </w:rPr>
        <w:t>BIO SERGIO MARIO ILLUMINATO</w:t>
      </w:r>
    </w:p>
    <w:p w14:paraId="566DC05F" w14:textId="77777777" w:rsidR="00740F4C" w:rsidRPr="00263865" w:rsidRDefault="00740F4C" w:rsidP="00263865">
      <w:pPr>
        <w:spacing w:after="120" w:line="240" w:lineRule="auto"/>
        <w:rPr>
          <w:rFonts w:ascii="Calibri" w:hAnsi="Calibri" w:cs="Calibri"/>
        </w:rPr>
      </w:pPr>
      <w:r w:rsidRPr="00263865">
        <w:rPr>
          <w:rFonts w:ascii="Calibri" w:hAnsi="Calibri" w:cs="Calibri"/>
        </w:rPr>
        <w:t>Intellectuel éclectique. Artiste, photographe, réalisateur et écrivain.</w:t>
      </w:r>
    </w:p>
    <w:p w14:paraId="1DC7995C" w14:textId="102A14BA" w:rsidR="00740F4C" w:rsidRPr="00263865" w:rsidRDefault="00740F4C" w:rsidP="00263865">
      <w:pPr>
        <w:spacing w:after="120" w:line="240" w:lineRule="auto"/>
        <w:rPr>
          <w:rFonts w:ascii="Calibri" w:hAnsi="Calibri" w:cs="Calibri"/>
        </w:rPr>
      </w:pPr>
      <w:r w:rsidRPr="00263865">
        <w:rPr>
          <w:rFonts w:ascii="Calibri" w:hAnsi="Calibri" w:cs="Calibri"/>
        </w:rPr>
        <w:t>Né à Catane, il a vécu à Londres et à New York. Il travaille actuellement à Rome.</w:t>
      </w:r>
      <w:r w:rsidRPr="00263865">
        <w:rPr>
          <w:rFonts w:ascii="Calibri" w:hAnsi="Calibri" w:cs="Calibri"/>
        </w:rPr>
        <w:br/>
        <w:t>Il détient des Masters en Peinture de l’Académie des Beaux-Arts de Rome, en Cinéma de l’Université La Sapienza de Rome, et en Lettres et Philosophie avec une spécialisation en Théâtre et Spectacle.</w:t>
      </w:r>
    </w:p>
    <w:p w14:paraId="4804C92A" w14:textId="5CADBC9F" w:rsidR="00740F4C" w:rsidRPr="00263865" w:rsidRDefault="00740F4C" w:rsidP="00263865">
      <w:pPr>
        <w:spacing w:after="120" w:line="240" w:lineRule="auto"/>
        <w:rPr>
          <w:rFonts w:ascii="Calibri" w:hAnsi="Calibri" w:cs="Calibri"/>
        </w:rPr>
      </w:pPr>
      <w:r w:rsidRPr="00263865">
        <w:rPr>
          <w:rFonts w:ascii="Calibri" w:hAnsi="Calibri" w:cs="Calibri"/>
        </w:rPr>
        <w:t>Il possède un Master certifié en Art Contemporain du MOMA de New York.</w:t>
      </w:r>
    </w:p>
    <w:p w14:paraId="5475E992" w14:textId="6B880827" w:rsidR="00740F4C" w:rsidRPr="00263865" w:rsidRDefault="00740F4C" w:rsidP="00263865">
      <w:pPr>
        <w:spacing w:after="120" w:line="240" w:lineRule="auto"/>
        <w:rPr>
          <w:rFonts w:ascii="Calibri" w:hAnsi="Calibri" w:cs="Calibri"/>
        </w:rPr>
      </w:pPr>
      <w:r w:rsidRPr="00263865">
        <w:rPr>
          <w:rFonts w:ascii="Calibri" w:hAnsi="Calibri" w:cs="Calibri"/>
        </w:rPr>
        <w:t>Il est Président du Mouvement VulnerarTe APS et Rédacteur en Chef du ‘VulnerarTe Magazine’. Il est inscrit à l’Ordre des Journalistes du Latium.</w:t>
      </w:r>
    </w:p>
    <w:p w14:paraId="5517B45B" w14:textId="3C92B334" w:rsidR="00740F4C" w:rsidRPr="00263865" w:rsidRDefault="00740F4C" w:rsidP="00263865">
      <w:pPr>
        <w:spacing w:after="120" w:line="240" w:lineRule="auto"/>
        <w:rPr>
          <w:rFonts w:ascii="Calibri" w:hAnsi="Calibri" w:cs="Calibri"/>
        </w:rPr>
      </w:pPr>
      <w:r w:rsidRPr="00263865">
        <w:rPr>
          <w:rFonts w:ascii="Calibri" w:hAnsi="Calibri" w:cs="Calibri"/>
        </w:rPr>
        <w:t>Il a été commissaire des expositions telles que ‘Iosonovulnerabile’ à l’ancienne Prison Pontificale de Velletri, à l’Institut Italien de Culture à Paris, et au Musée Historique de Villa Altieri à Rome; ‘Autour du Futurisme’ à la Villa Madama, au Palais des Expositions, à la Fondation Memmo, au Musée du Génie Civil, aux Ambassades et Académies étrangères en Italie; ‘Autour de la Séduction – Susanna de Lempicka’ au Palais Valentini à Rome.</w:t>
      </w:r>
    </w:p>
    <w:p w14:paraId="7DC228B5" w14:textId="62F1A117" w:rsidR="00740F4C" w:rsidRPr="00263865" w:rsidRDefault="00740F4C" w:rsidP="00263865">
      <w:pPr>
        <w:spacing w:after="120" w:line="240" w:lineRule="auto"/>
        <w:rPr>
          <w:rFonts w:ascii="Calibri" w:hAnsi="Calibri" w:cs="Calibri"/>
          <w:lang w:val="en-US"/>
        </w:rPr>
      </w:pPr>
      <w:r w:rsidRPr="00263865">
        <w:rPr>
          <w:rFonts w:ascii="Calibri" w:hAnsi="Calibri" w:cs="Calibri"/>
          <w:lang w:val="en-US"/>
        </w:rPr>
        <w:t>Grâce au soutien du Ministère des Affaires Étrangères et des ambassades italiennes à l’étranger, il a exposé en tant que peintre et sculpteur dans de nombreuses expositions personnelles et collectives aux Émirats Arabes Unis, en Lettonie, en France, au Royaume-Uni, en Russie, ainsi qu’en Italie. Ses œuvres sont exposées en permanence sur des plateformes artistiques internationales: Wikiart, Saatchi Art, Artid-Singulart, Kaboomart, Rome Art Week, Absolute Arts, ArtSted et Pitturiamo.</w:t>
      </w:r>
    </w:p>
    <w:p w14:paraId="57CE90FA" w14:textId="78BE3FC0" w:rsidR="00740F4C" w:rsidRPr="00263865" w:rsidRDefault="00740F4C" w:rsidP="00263865">
      <w:pPr>
        <w:spacing w:after="120" w:line="240" w:lineRule="auto"/>
        <w:rPr>
          <w:rFonts w:ascii="Calibri" w:hAnsi="Calibri" w:cs="Calibri"/>
          <w:lang w:val="en-US"/>
        </w:rPr>
      </w:pPr>
      <w:r w:rsidRPr="00263865">
        <w:rPr>
          <w:rFonts w:ascii="Calibri" w:hAnsi="Calibri" w:cs="Calibri"/>
          <w:lang w:val="en-US"/>
        </w:rPr>
        <w:t>Il rédige des éditoriaux sur les thèmes de l’esthétique et de la philosophie pour des magazines d’art contemporain tels que Artribune, VulnerarTe, Dialectika et E-zine.</w:t>
      </w:r>
    </w:p>
    <w:p w14:paraId="585E8773" w14:textId="1BB7E44E" w:rsidR="00740F4C" w:rsidRPr="00263865" w:rsidRDefault="00740F4C" w:rsidP="00263865">
      <w:pPr>
        <w:spacing w:after="120" w:line="240" w:lineRule="auto"/>
        <w:rPr>
          <w:rFonts w:ascii="Calibri" w:hAnsi="Calibri" w:cs="Calibri"/>
          <w:lang w:val="en-US"/>
        </w:rPr>
      </w:pPr>
      <w:r w:rsidRPr="00263865">
        <w:rPr>
          <w:rFonts w:ascii="Calibri" w:hAnsi="Calibri" w:cs="Calibri"/>
          <w:lang w:val="en-US"/>
        </w:rPr>
        <w:t>Il est l’auteur d’essais et de livres d’art, dont le dernier, ‘Corpus et Vulnus, Tàpies, Kiefer et Parmiggiani’, avec une préface de Franco Speroni, écrivain, historien et critique d’art, enseignant à l’Académie des Beaux-Arts de Rome.</w:t>
      </w:r>
    </w:p>
    <w:p w14:paraId="534F2555" w14:textId="0DD3B53A" w:rsidR="00740F4C" w:rsidRPr="00263865" w:rsidRDefault="00740F4C" w:rsidP="00263865">
      <w:pPr>
        <w:spacing w:after="120" w:line="240" w:lineRule="auto"/>
        <w:rPr>
          <w:rFonts w:ascii="Calibri" w:hAnsi="Calibri" w:cs="Calibri"/>
          <w:lang w:val="en-US"/>
        </w:rPr>
      </w:pPr>
      <w:r w:rsidRPr="00263865">
        <w:rPr>
          <w:rFonts w:ascii="Calibri" w:hAnsi="Calibri" w:cs="Calibri"/>
          <w:lang w:val="en-US"/>
        </w:rPr>
        <w:t>Il est auteur, réalisateur et producteur de films: du court-métrage ‘Vulnerare’, du documentaire ‘Mediterranea’, et du spot ’30 ans de la Convention de Barcelone’ pour le Programme des Nations Unies pour l’Environnement et le gouvernement italien; il est l’auteur et producteur du documentaire ‘Autour du Futurisme’ pour la Fondation Memmo et la Fondation AIRC pour la Recherche sur le Cancer.</w:t>
      </w:r>
    </w:p>
    <w:p w14:paraId="35B0A70A" w14:textId="7C962868" w:rsidR="00740F4C" w:rsidRPr="00263865" w:rsidRDefault="00740F4C" w:rsidP="00263865">
      <w:pPr>
        <w:spacing w:after="120" w:line="240" w:lineRule="auto"/>
        <w:rPr>
          <w:rFonts w:ascii="Calibri" w:hAnsi="Calibri" w:cs="Calibri"/>
        </w:rPr>
      </w:pPr>
      <w:r w:rsidRPr="00263865">
        <w:rPr>
          <w:rFonts w:ascii="Calibri" w:hAnsi="Calibri" w:cs="Calibri"/>
        </w:rPr>
        <w:t>Il est auteur, présentateur et producteur de programmes télévisés sur RAI: ‘Le Festival des Azalées’ – ‘AmoRoma’, un spectacle en direct de musique, théâtre et danse depuis la Piazza di Spagna pour Noël à Rome, en collaboration avec l’Académie Nationale d’Art Dramatique Silvio D’Amico, le Centre Expérimental de Cinématographie, le Conservatoire de Musique S. Cecilia, l’Académie Nationale de Danse et l’Académie de Costume et de Mode; ‘Hommage à Toscanini’ depuis le Teatro Argentina de Rome pour les célébrations d’Arturo Toscanini; ‘Enlever le Masque, En scène contre la Mafia’, en collaboration avec les syndicats CGIL, CISL et UIL pour rendre hommage au stade Favorita de Palerme au monde de la culture, du spectacle et de la politique en mémoire des victimes de la mafia, quelques semaines après l’assassinat du juge Falcone et de son escorte, et du juge Paolo Borsellino.</w:t>
      </w:r>
    </w:p>
    <w:p w14:paraId="0AE8BC05" w14:textId="7EF4F669" w:rsidR="00740F4C" w:rsidRPr="00263865" w:rsidRDefault="00740F4C" w:rsidP="00263865">
      <w:pPr>
        <w:spacing w:after="120" w:line="240" w:lineRule="auto"/>
        <w:rPr>
          <w:rFonts w:ascii="Calibri" w:hAnsi="Calibri" w:cs="Calibri"/>
        </w:rPr>
      </w:pPr>
      <w:r w:rsidRPr="00263865">
        <w:rPr>
          <w:rFonts w:ascii="Calibri" w:hAnsi="Calibri" w:cs="Calibri"/>
        </w:rPr>
        <w:t>Il est metteur en scène adjoint au Teatro Stabile de Rome avec Maurizio Scaparro, pour ‘Mémoires d’Hadrien’ avec Giorgio Albertazzi et ‘Pulcinella’ avec Massimo Ranieri.</w:t>
      </w:r>
    </w:p>
    <w:p w14:paraId="6DFE702E" w14:textId="1CFC0216" w:rsidR="00472129" w:rsidRPr="00740F4C" w:rsidRDefault="00472129" w:rsidP="00740F4C"/>
    <w:sectPr w:rsidR="00472129" w:rsidRPr="00740F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29"/>
    <w:rsid w:val="001E33A3"/>
    <w:rsid w:val="00263865"/>
    <w:rsid w:val="00472129"/>
    <w:rsid w:val="006F0BE7"/>
    <w:rsid w:val="00740F4C"/>
    <w:rsid w:val="00B64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9D41B35"/>
  <w15:chartTrackingRefBased/>
  <w15:docId w15:val="{DCFB0B2F-D8C1-6149-9AB8-A5DCAD75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72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72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7212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7212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7212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7212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7212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7212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7212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12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7212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7212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7212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7212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7212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7212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7212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72129"/>
    <w:rPr>
      <w:rFonts w:eastAsiaTheme="majorEastAsia" w:cstheme="majorBidi"/>
      <w:color w:val="272727" w:themeColor="text1" w:themeTint="D8"/>
    </w:rPr>
  </w:style>
  <w:style w:type="paragraph" w:styleId="Titolo">
    <w:name w:val="Title"/>
    <w:basedOn w:val="Normale"/>
    <w:next w:val="Normale"/>
    <w:link w:val="TitoloCarattere"/>
    <w:uiPriority w:val="10"/>
    <w:qFormat/>
    <w:rsid w:val="00472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7212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7212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7212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7212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72129"/>
    <w:rPr>
      <w:i/>
      <w:iCs/>
      <w:color w:val="404040" w:themeColor="text1" w:themeTint="BF"/>
    </w:rPr>
  </w:style>
  <w:style w:type="paragraph" w:styleId="Paragrafoelenco">
    <w:name w:val="List Paragraph"/>
    <w:basedOn w:val="Normale"/>
    <w:uiPriority w:val="34"/>
    <w:qFormat/>
    <w:rsid w:val="00472129"/>
    <w:pPr>
      <w:ind w:left="720"/>
      <w:contextualSpacing/>
    </w:pPr>
  </w:style>
  <w:style w:type="character" w:styleId="Enfasiintensa">
    <w:name w:val="Intense Emphasis"/>
    <w:basedOn w:val="Carpredefinitoparagrafo"/>
    <w:uiPriority w:val="21"/>
    <w:qFormat/>
    <w:rsid w:val="00472129"/>
    <w:rPr>
      <w:i/>
      <w:iCs/>
      <w:color w:val="0F4761" w:themeColor="accent1" w:themeShade="BF"/>
    </w:rPr>
  </w:style>
  <w:style w:type="paragraph" w:styleId="Citazioneintensa">
    <w:name w:val="Intense Quote"/>
    <w:basedOn w:val="Normale"/>
    <w:next w:val="Normale"/>
    <w:link w:val="CitazioneintensaCarattere"/>
    <w:uiPriority w:val="30"/>
    <w:qFormat/>
    <w:rsid w:val="00472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72129"/>
    <w:rPr>
      <w:i/>
      <w:iCs/>
      <w:color w:val="0F4761" w:themeColor="accent1" w:themeShade="BF"/>
    </w:rPr>
  </w:style>
  <w:style w:type="character" w:styleId="Riferimentointenso">
    <w:name w:val="Intense Reference"/>
    <w:basedOn w:val="Carpredefinitoparagrafo"/>
    <w:uiPriority w:val="32"/>
    <w:qFormat/>
    <w:rsid w:val="004721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80496">
      <w:bodyDiv w:val="1"/>
      <w:marLeft w:val="0"/>
      <w:marRight w:val="0"/>
      <w:marTop w:val="0"/>
      <w:marBottom w:val="0"/>
      <w:divBdr>
        <w:top w:val="none" w:sz="0" w:space="0" w:color="auto"/>
        <w:left w:val="none" w:sz="0" w:space="0" w:color="auto"/>
        <w:bottom w:val="none" w:sz="0" w:space="0" w:color="auto"/>
        <w:right w:val="none" w:sz="0" w:space="0" w:color="auto"/>
      </w:divBdr>
    </w:div>
    <w:div w:id="554852404">
      <w:bodyDiv w:val="1"/>
      <w:marLeft w:val="0"/>
      <w:marRight w:val="0"/>
      <w:marTop w:val="0"/>
      <w:marBottom w:val="0"/>
      <w:divBdr>
        <w:top w:val="none" w:sz="0" w:space="0" w:color="auto"/>
        <w:left w:val="none" w:sz="0" w:space="0" w:color="auto"/>
        <w:bottom w:val="none" w:sz="0" w:space="0" w:color="auto"/>
        <w:right w:val="none" w:sz="0" w:space="0" w:color="auto"/>
      </w:divBdr>
    </w:div>
    <w:div w:id="971985222">
      <w:bodyDiv w:val="1"/>
      <w:marLeft w:val="0"/>
      <w:marRight w:val="0"/>
      <w:marTop w:val="0"/>
      <w:marBottom w:val="0"/>
      <w:divBdr>
        <w:top w:val="none" w:sz="0" w:space="0" w:color="auto"/>
        <w:left w:val="none" w:sz="0" w:space="0" w:color="auto"/>
        <w:bottom w:val="none" w:sz="0" w:space="0" w:color="auto"/>
        <w:right w:val="none" w:sz="0" w:space="0" w:color="auto"/>
      </w:divBdr>
    </w:div>
    <w:div w:id="117488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dcterms:created xsi:type="dcterms:W3CDTF">2024-09-08T08:37:00Z</dcterms:created>
  <dcterms:modified xsi:type="dcterms:W3CDTF">2024-09-08T08:44:00Z</dcterms:modified>
</cp:coreProperties>
</file>