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5BB86" w14:textId="749E12C4" w:rsidR="001B6117" w:rsidRPr="00222524" w:rsidRDefault="001B6117" w:rsidP="00222524">
      <w:pPr>
        <w:spacing w:after="120" w:line="240" w:lineRule="auto"/>
        <w:rPr>
          <w:rFonts w:ascii="Calibri" w:hAnsi="Calibri" w:cs="Calibri"/>
          <w:b/>
          <w:bCs/>
        </w:rPr>
      </w:pPr>
      <w:r w:rsidRPr="00222524">
        <w:rPr>
          <w:rFonts w:ascii="Calibri" w:hAnsi="Calibri" w:cs="Calibri"/>
          <w:b/>
          <w:bCs/>
        </w:rPr>
        <w:t>BIO SERGIO MARIO ILLUMINATO</w:t>
      </w:r>
    </w:p>
    <w:p w14:paraId="4BE02402" w14:textId="77777777" w:rsidR="00222524" w:rsidRDefault="001B6117" w:rsidP="00222524">
      <w:pPr>
        <w:spacing w:after="120" w:line="240" w:lineRule="auto"/>
        <w:rPr>
          <w:rFonts w:ascii="Calibri" w:hAnsi="Calibri" w:cs="Calibri"/>
          <w:b/>
          <w:bCs/>
        </w:rPr>
      </w:pPr>
      <w:r w:rsidRPr="00222524">
        <w:rPr>
          <w:rFonts w:ascii="Calibri" w:hAnsi="Calibri" w:cs="Calibri"/>
          <w:b/>
          <w:bCs/>
        </w:rPr>
        <w:t>Intellettuale eclettico. Artista, fotografo, regista e scrittore.</w:t>
      </w:r>
    </w:p>
    <w:p w14:paraId="49D6189A" w14:textId="2518FCC5" w:rsidR="00222524" w:rsidRDefault="001B6117" w:rsidP="00222524">
      <w:pPr>
        <w:spacing w:after="120" w:line="240" w:lineRule="auto"/>
        <w:rPr>
          <w:rFonts w:ascii="Calibri" w:hAnsi="Calibri" w:cs="Calibri"/>
        </w:rPr>
      </w:pPr>
      <w:r w:rsidRPr="00222524">
        <w:rPr>
          <w:rFonts w:ascii="Calibri" w:hAnsi="Calibri" w:cs="Calibri"/>
        </w:rPr>
        <w:t>Nato a Catania, ha vissuto a Londra e New York. Oggi lavora a Roma.</w:t>
      </w:r>
    </w:p>
    <w:p w14:paraId="3C0BEF24" w14:textId="048C5BA9" w:rsidR="00222524" w:rsidRDefault="001B6117" w:rsidP="00222524">
      <w:pPr>
        <w:spacing w:after="120" w:line="240" w:lineRule="auto"/>
        <w:rPr>
          <w:rFonts w:ascii="Calibri" w:hAnsi="Calibri" w:cs="Calibri"/>
        </w:rPr>
      </w:pPr>
      <w:r w:rsidRPr="00222524">
        <w:rPr>
          <w:rFonts w:ascii="Calibri" w:hAnsi="Calibri" w:cs="Calibri"/>
          <w:b/>
          <w:bCs/>
        </w:rPr>
        <w:t>Lauree</w:t>
      </w:r>
      <w:r w:rsidRPr="00222524">
        <w:rPr>
          <w:rFonts w:ascii="Calibri" w:hAnsi="Calibri" w:cs="Calibri"/>
        </w:rPr>
        <w:t> Magistrali in ‘</w:t>
      </w:r>
      <w:r w:rsidRPr="00222524">
        <w:rPr>
          <w:rFonts w:ascii="Calibri" w:hAnsi="Calibri" w:cs="Calibri"/>
          <w:b/>
          <w:bCs/>
        </w:rPr>
        <w:t>Pittura</w:t>
      </w:r>
      <w:r w:rsidRPr="00222524">
        <w:rPr>
          <w:rFonts w:ascii="Calibri" w:hAnsi="Calibri" w:cs="Calibri"/>
        </w:rPr>
        <w:t>’, in ‘</w:t>
      </w:r>
      <w:r w:rsidRPr="00222524">
        <w:rPr>
          <w:rFonts w:ascii="Calibri" w:hAnsi="Calibri" w:cs="Calibri"/>
          <w:b/>
          <w:bCs/>
        </w:rPr>
        <w:t>Cinema</w:t>
      </w:r>
      <w:r w:rsidRPr="00222524">
        <w:rPr>
          <w:rFonts w:ascii="Calibri" w:hAnsi="Calibri" w:cs="Calibri"/>
        </w:rPr>
        <w:t>’ all’</w:t>
      </w:r>
      <w:r w:rsidRPr="00222524">
        <w:rPr>
          <w:rFonts w:ascii="Calibri" w:hAnsi="Calibri" w:cs="Calibri"/>
          <w:b/>
          <w:bCs/>
        </w:rPr>
        <w:t>Accademia di Belle Arti di Roma</w:t>
      </w:r>
      <w:r w:rsidRPr="00222524">
        <w:rPr>
          <w:rFonts w:ascii="Calibri" w:hAnsi="Calibri" w:cs="Calibri"/>
        </w:rPr>
        <w:t>, e in ‘</w:t>
      </w:r>
      <w:r w:rsidRPr="00222524">
        <w:rPr>
          <w:rFonts w:ascii="Calibri" w:hAnsi="Calibri" w:cs="Calibri"/>
          <w:b/>
          <w:bCs/>
        </w:rPr>
        <w:t>Lettere e Filosofia </w:t>
      </w:r>
      <w:r w:rsidRPr="00222524">
        <w:rPr>
          <w:rFonts w:ascii="Calibri" w:hAnsi="Calibri" w:cs="Calibri"/>
        </w:rPr>
        <w:t>indirizzo Teatro e Spettacolo’ </w:t>
      </w:r>
      <w:r w:rsidRPr="00222524">
        <w:rPr>
          <w:rFonts w:ascii="Calibri" w:hAnsi="Calibri" w:cs="Calibri"/>
          <w:b/>
          <w:bCs/>
        </w:rPr>
        <w:t>La Sapienza</w:t>
      </w:r>
      <w:r w:rsidRPr="00222524">
        <w:rPr>
          <w:rFonts w:ascii="Calibri" w:hAnsi="Calibri" w:cs="Calibri"/>
        </w:rPr>
        <w:t> Università di Roma</w:t>
      </w:r>
      <w:r w:rsidRPr="00222524">
        <w:rPr>
          <w:rFonts w:ascii="Calibri" w:hAnsi="Calibri" w:cs="Calibri"/>
        </w:rPr>
        <w:br/>
      </w:r>
      <w:r w:rsidRPr="00222524">
        <w:rPr>
          <w:rFonts w:ascii="Calibri" w:hAnsi="Calibri" w:cs="Calibri"/>
          <w:b/>
          <w:bCs/>
        </w:rPr>
        <w:t>Master</w:t>
      </w:r>
      <w:r w:rsidRPr="00222524">
        <w:rPr>
          <w:rFonts w:ascii="Calibri" w:hAnsi="Calibri" w:cs="Calibri"/>
        </w:rPr>
        <w:t> certificato di ‘Arte Contemporanea’ al </w:t>
      </w:r>
      <w:r w:rsidRPr="00222524">
        <w:rPr>
          <w:rFonts w:ascii="Calibri" w:hAnsi="Calibri" w:cs="Calibri"/>
          <w:b/>
          <w:bCs/>
        </w:rPr>
        <w:t>MOMA di New York</w:t>
      </w:r>
      <w:r w:rsidRPr="00222524">
        <w:rPr>
          <w:rFonts w:ascii="Calibri" w:hAnsi="Calibri" w:cs="Calibri"/>
        </w:rPr>
        <w:t>.</w:t>
      </w:r>
    </w:p>
    <w:p w14:paraId="6CC1EB70" w14:textId="17A51A38" w:rsidR="00222524" w:rsidRDefault="001B6117" w:rsidP="00222524">
      <w:pPr>
        <w:spacing w:after="120" w:line="240" w:lineRule="auto"/>
        <w:rPr>
          <w:rFonts w:ascii="Calibri" w:hAnsi="Calibri" w:cs="Calibri"/>
        </w:rPr>
      </w:pPr>
      <w:r w:rsidRPr="00222524">
        <w:rPr>
          <w:rFonts w:ascii="Calibri" w:hAnsi="Calibri" w:cs="Calibri"/>
        </w:rPr>
        <w:t>Presidente Movimento VulnerarTe APS. Direttore Responsabile ‘</w:t>
      </w:r>
      <w:r w:rsidRPr="00222524">
        <w:rPr>
          <w:rFonts w:ascii="Calibri" w:hAnsi="Calibri" w:cs="Calibri"/>
          <w:i/>
          <w:iCs/>
        </w:rPr>
        <w:t>VulnerarTe Magazine</w:t>
      </w:r>
      <w:r w:rsidRPr="00222524">
        <w:rPr>
          <w:rFonts w:ascii="Calibri" w:hAnsi="Calibri" w:cs="Calibri"/>
        </w:rPr>
        <w:t>‘. Iscritto all’Ordine dei Giornalisti del Lazio.</w:t>
      </w:r>
    </w:p>
    <w:p w14:paraId="3FB9DDE4" w14:textId="33EB962F" w:rsidR="00222524" w:rsidRDefault="001B6117" w:rsidP="00222524">
      <w:pPr>
        <w:spacing w:after="120" w:line="240" w:lineRule="auto"/>
        <w:rPr>
          <w:rFonts w:ascii="Calibri" w:hAnsi="Calibri" w:cs="Calibri"/>
        </w:rPr>
      </w:pPr>
      <w:r w:rsidRPr="00222524">
        <w:rPr>
          <w:rFonts w:ascii="Calibri" w:hAnsi="Calibri" w:cs="Calibri"/>
          <w:b/>
          <w:bCs/>
        </w:rPr>
        <w:t>Curatore</w:t>
      </w:r>
      <w:r w:rsidRPr="00222524">
        <w:rPr>
          <w:rFonts w:ascii="Calibri" w:hAnsi="Calibri" w:cs="Calibri"/>
        </w:rPr>
        <w:t> delle </w:t>
      </w:r>
      <w:r w:rsidRPr="00222524">
        <w:rPr>
          <w:rFonts w:ascii="Calibri" w:hAnsi="Calibri" w:cs="Calibri"/>
          <w:b/>
          <w:bCs/>
        </w:rPr>
        <w:t>mostre</w:t>
      </w:r>
      <w:r w:rsidRPr="00222524">
        <w:rPr>
          <w:rFonts w:ascii="Calibri" w:hAnsi="Calibri" w:cs="Calibri"/>
        </w:rPr>
        <w:t>: ‘</w:t>
      </w:r>
      <w:r w:rsidRPr="00222524">
        <w:rPr>
          <w:rFonts w:ascii="Calibri" w:hAnsi="Calibri" w:cs="Calibri"/>
          <w:i/>
          <w:iCs/>
        </w:rPr>
        <w:t>Iosonovulnerabile</w:t>
      </w:r>
      <w:r w:rsidRPr="00222524">
        <w:rPr>
          <w:rFonts w:ascii="Calibri" w:hAnsi="Calibri" w:cs="Calibri"/>
        </w:rPr>
        <w:t>‘ all’exCarcere Pontificio di Velletri, all’Istituto Italiano di Cultura a Parigi e al Museo Storico di Villa Altieri a Roma; ‘</w:t>
      </w:r>
      <w:r w:rsidRPr="00222524">
        <w:rPr>
          <w:rFonts w:ascii="Calibri" w:hAnsi="Calibri" w:cs="Calibri"/>
          <w:i/>
          <w:iCs/>
        </w:rPr>
        <w:t>Intorno al Futurismo</w:t>
      </w:r>
      <w:r w:rsidRPr="00222524">
        <w:rPr>
          <w:rFonts w:ascii="Calibri" w:hAnsi="Calibri" w:cs="Calibri"/>
        </w:rPr>
        <w:t>’ a Villa Madama, Palazzo delle Esposizioni, Fondazione Memmo, Museo del Genio Civile, Ambasciate e Accademie straniere in Italia; ‘</w:t>
      </w:r>
      <w:r w:rsidRPr="00222524">
        <w:rPr>
          <w:rFonts w:ascii="Calibri" w:hAnsi="Calibri" w:cs="Calibri"/>
          <w:i/>
          <w:iCs/>
        </w:rPr>
        <w:t>Intorno alla Seduzione </w:t>
      </w:r>
      <w:r w:rsidRPr="00222524">
        <w:rPr>
          <w:rFonts w:ascii="Calibri" w:hAnsi="Calibri" w:cs="Calibri"/>
        </w:rPr>
        <w:t>– </w:t>
      </w:r>
      <w:r w:rsidRPr="00222524">
        <w:rPr>
          <w:rFonts w:ascii="Calibri" w:hAnsi="Calibri" w:cs="Calibri"/>
          <w:i/>
          <w:iCs/>
        </w:rPr>
        <w:t>Susanna de Lempicka</w:t>
      </w:r>
      <w:r w:rsidRPr="00222524">
        <w:rPr>
          <w:rFonts w:ascii="Calibri" w:hAnsi="Calibri" w:cs="Calibri"/>
        </w:rPr>
        <w:t>’ a Palazzo Valentini – Roma.</w:t>
      </w:r>
      <w:r w:rsidRPr="00222524">
        <w:rPr>
          <w:rFonts w:ascii="Calibri" w:hAnsi="Calibri" w:cs="Calibri"/>
        </w:rPr>
        <w:br/>
        <w:t>Ha esposto, grazie al supporto del Ministero degli Affari Esteri e le ambasciate italiane all’estero, come </w:t>
      </w:r>
      <w:r w:rsidRPr="00222524">
        <w:rPr>
          <w:rFonts w:ascii="Calibri" w:hAnsi="Calibri" w:cs="Calibri"/>
          <w:b/>
          <w:bCs/>
        </w:rPr>
        <w:t>pittore e scultore </w:t>
      </w:r>
      <w:r w:rsidRPr="00222524">
        <w:rPr>
          <w:rFonts w:ascii="Calibri" w:hAnsi="Calibri" w:cs="Calibri"/>
        </w:rPr>
        <w:t>in numerose personali e collettive negli Emirati Arabi Uniti, Lettonia, Francia, Regno Unito, Russia, oltre che in Italia. Mostre permanenti nelle piattaforme d’Arte internazionali: </w:t>
      </w:r>
      <w:proofErr w:type="spellStart"/>
      <w:r w:rsidRPr="00222524">
        <w:rPr>
          <w:rFonts w:ascii="Calibri" w:hAnsi="Calibri" w:cs="Calibri"/>
        </w:rPr>
        <w:t>Wikiart</w:t>
      </w:r>
      <w:proofErr w:type="spellEnd"/>
      <w:r w:rsidRPr="00222524">
        <w:rPr>
          <w:rFonts w:ascii="Calibri" w:hAnsi="Calibri" w:cs="Calibri"/>
        </w:rPr>
        <w:t xml:space="preserve"> – Saatchi Art – </w:t>
      </w:r>
      <w:proofErr w:type="spellStart"/>
      <w:r w:rsidRPr="00222524">
        <w:rPr>
          <w:rFonts w:ascii="Calibri" w:hAnsi="Calibri" w:cs="Calibri"/>
        </w:rPr>
        <w:t>Artid-Singulart</w:t>
      </w:r>
      <w:proofErr w:type="spellEnd"/>
      <w:r w:rsidRPr="00222524">
        <w:rPr>
          <w:rFonts w:ascii="Calibri" w:hAnsi="Calibri" w:cs="Calibri"/>
        </w:rPr>
        <w:t xml:space="preserve"> – </w:t>
      </w:r>
      <w:proofErr w:type="spellStart"/>
      <w:r w:rsidRPr="00222524">
        <w:rPr>
          <w:rFonts w:ascii="Calibri" w:hAnsi="Calibri" w:cs="Calibri"/>
        </w:rPr>
        <w:t>Kaboomart</w:t>
      </w:r>
      <w:proofErr w:type="spellEnd"/>
      <w:r w:rsidRPr="00222524">
        <w:rPr>
          <w:rFonts w:ascii="Calibri" w:hAnsi="Calibri" w:cs="Calibri"/>
        </w:rPr>
        <w:t xml:space="preserve"> – Rome Art Week – Absolute Arts – </w:t>
      </w:r>
      <w:proofErr w:type="spellStart"/>
      <w:r w:rsidRPr="00222524">
        <w:rPr>
          <w:rFonts w:ascii="Calibri" w:hAnsi="Calibri" w:cs="Calibri"/>
        </w:rPr>
        <w:t>ArtSted</w:t>
      </w:r>
      <w:proofErr w:type="spellEnd"/>
      <w:r w:rsidRPr="00222524">
        <w:rPr>
          <w:rFonts w:ascii="Calibri" w:hAnsi="Calibri" w:cs="Calibri"/>
        </w:rPr>
        <w:t xml:space="preserve"> – Pitturiamo.</w:t>
      </w:r>
    </w:p>
    <w:p w14:paraId="2507C7C5" w14:textId="0F693911" w:rsidR="00222524" w:rsidRDefault="001B6117" w:rsidP="00222524">
      <w:pPr>
        <w:spacing w:after="120" w:line="240" w:lineRule="auto"/>
        <w:ind w:right="-1"/>
        <w:rPr>
          <w:rFonts w:ascii="Calibri" w:hAnsi="Calibri" w:cs="Calibri"/>
        </w:rPr>
      </w:pPr>
      <w:r w:rsidRPr="00222524">
        <w:rPr>
          <w:rFonts w:ascii="Calibri" w:hAnsi="Calibri" w:cs="Calibri"/>
          <w:b/>
          <w:bCs/>
        </w:rPr>
        <w:t>Editorialista</w:t>
      </w:r>
      <w:r w:rsidRPr="00222524">
        <w:rPr>
          <w:rFonts w:ascii="Calibri" w:hAnsi="Calibri" w:cs="Calibri"/>
        </w:rPr>
        <w:t xml:space="preserve"> sui temi di estetica-filosofia per i </w:t>
      </w:r>
      <w:r w:rsidR="00222524">
        <w:rPr>
          <w:rFonts w:ascii="Calibri" w:hAnsi="Calibri" w:cs="Calibri"/>
        </w:rPr>
        <w:t xml:space="preserve">Contemporary Art Magazine: </w:t>
      </w:r>
      <w:proofErr w:type="spellStart"/>
      <w:r w:rsidR="00222524" w:rsidRPr="00222524">
        <w:rPr>
          <w:rFonts w:ascii="Calibri" w:hAnsi="Calibri" w:cs="Calibri"/>
          <w:i/>
          <w:iCs/>
        </w:rPr>
        <w:t>Artribune</w:t>
      </w:r>
      <w:proofErr w:type="spellEnd"/>
      <w:r w:rsidR="00222524">
        <w:rPr>
          <w:rFonts w:ascii="Calibri" w:hAnsi="Calibri" w:cs="Calibri"/>
        </w:rPr>
        <w:t xml:space="preserve">, </w:t>
      </w:r>
      <w:proofErr w:type="spellStart"/>
      <w:r w:rsidR="00222524" w:rsidRPr="00222524">
        <w:rPr>
          <w:rFonts w:ascii="Calibri" w:hAnsi="Calibri" w:cs="Calibri"/>
          <w:i/>
          <w:iCs/>
        </w:rPr>
        <w:t>Vulnerarte</w:t>
      </w:r>
      <w:proofErr w:type="spellEnd"/>
      <w:r w:rsidR="00222524" w:rsidRPr="00222524">
        <w:rPr>
          <w:rFonts w:ascii="Calibri" w:hAnsi="Calibri" w:cs="Calibri"/>
        </w:rPr>
        <w:t>, </w:t>
      </w:r>
      <w:proofErr w:type="spellStart"/>
      <w:r w:rsidR="00222524" w:rsidRPr="00222524">
        <w:rPr>
          <w:rFonts w:ascii="Calibri" w:hAnsi="Calibri" w:cs="Calibri"/>
          <w:i/>
          <w:iCs/>
        </w:rPr>
        <w:t>Dialectika</w:t>
      </w:r>
      <w:proofErr w:type="spellEnd"/>
      <w:r w:rsidR="00222524" w:rsidRPr="00222524">
        <w:rPr>
          <w:rFonts w:ascii="Calibri" w:hAnsi="Calibri" w:cs="Calibri"/>
        </w:rPr>
        <w:t> ed</w:t>
      </w:r>
      <w:r w:rsidR="00222524" w:rsidRPr="00222524">
        <w:rPr>
          <w:rFonts w:ascii="Calibri" w:hAnsi="Calibri" w:cs="Calibri"/>
          <w:i/>
          <w:iCs/>
        </w:rPr>
        <w:t> E-</w:t>
      </w:r>
      <w:proofErr w:type="spellStart"/>
      <w:r w:rsidR="00222524" w:rsidRPr="00222524">
        <w:rPr>
          <w:rFonts w:ascii="Calibri" w:hAnsi="Calibri" w:cs="Calibri"/>
          <w:i/>
          <w:iCs/>
        </w:rPr>
        <w:t>zine</w:t>
      </w:r>
      <w:proofErr w:type="spellEnd"/>
      <w:r w:rsidR="00222524" w:rsidRPr="00222524">
        <w:rPr>
          <w:rFonts w:ascii="Calibri" w:hAnsi="Calibri" w:cs="Calibri"/>
        </w:rPr>
        <w:t>. </w:t>
      </w:r>
      <w:r w:rsidRPr="00222524">
        <w:rPr>
          <w:rFonts w:ascii="Calibri" w:hAnsi="Calibri" w:cs="Calibri"/>
        </w:rPr>
        <w:t> </w:t>
      </w:r>
    </w:p>
    <w:p w14:paraId="0AC1FFFA" w14:textId="17E41BB6" w:rsidR="00222524" w:rsidRDefault="001B6117" w:rsidP="00222524">
      <w:pPr>
        <w:spacing w:after="120" w:line="240" w:lineRule="auto"/>
        <w:ind w:right="-1"/>
        <w:rPr>
          <w:rFonts w:ascii="Calibri" w:hAnsi="Calibri" w:cs="Calibri"/>
        </w:rPr>
      </w:pPr>
      <w:r w:rsidRPr="00222524">
        <w:rPr>
          <w:rFonts w:ascii="Calibri" w:hAnsi="Calibri" w:cs="Calibri"/>
        </w:rPr>
        <w:t>È </w:t>
      </w:r>
      <w:r w:rsidRPr="00222524">
        <w:rPr>
          <w:rFonts w:ascii="Calibri" w:hAnsi="Calibri" w:cs="Calibri"/>
          <w:b/>
          <w:bCs/>
        </w:rPr>
        <w:t>autore</w:t>
      </w:r>
      <w:r w:rsidRPr="00222524">
        <w:rPr>
          <w:rFonts w:ascii="Calibri" w:hAnsi="Calibri" w:cs="Calibri"/>
        </w:rPr>
        <w:t> di </w:t>
      </w:r>
      <w:r w:rsidRPr="00222524">
        <w:rPr>
          <w:rFonts w:ascii="Calibri" w:hAnsi="Calibri" w:cs="Calibri"/>
          <w:b/>
          <w:bCs/>
        </w:rPr>
        <w:t>saggi e libri d’arte</w:t>
      </w:r>
      <w:r w:rsidRPr="00222524">
        <w:rPr>
          <w:rFonts w:ascii="Calibri" w:hAnsi="Calibri" w:cs="Calibri"/>
        </w:rPr>
        <w:t>, ultimo dei quali ‘</w:t>
      </w:r>
      <w:r w:rsidRPr="00222524">
        <w:rPr>
          <w:rFonts w:ascii="Calibri" w:hAnsi="Calibri" w:cs="Calibri"/>
          <w:i/>
          <w:iCs/>
        </w:rPr>
        <w:t>Corpus et Vulnus, Tàpies, Kiefer e Parmiggiani</w:t>
      </w:r>
      <w:r w:rsidRPr="00222524">
        <w:rPr>
          <w:rFonts w:ascii="Calibri" w:hAnsi="Calibri" w:cs="Calibri"/>
        </w:rPr>
        <w:t>’, con prefazione di Franco Speroni, scrittore, storico</w:t>
      </w:r>
      <w:r w:rsidR="00222524">
        <w:rPr>
          <w:rFonts w:ascii="Calibri" w:hAnsi="Calibri" w:cs="Calibri"/>
        </w:rPr>
        <w:t xml:space="preserve"> </w:t>
      </w:r>
      <w:r w:rsidRPr="00222524">
        <w:rPr>
          <w:rFonts w:ascii="Calibri" w:hAnsi="Calibri" w:cs="Calibri"/>
        </w:rPr>
        <w:t>e critico d’arte, docente all’Accademia di Belle Arti di Roma.</w:t>
      </w:r>
    </w:p>
    <w:p w14:paraId="25189D22" w14:textId="4F85DE27" w:rsidR="00222524" w:rsidRDefault="001B6117" w:rsidP="00222524">
      <w:pPr>
        <w:spacing w:after="120" w:line="240" w:lineRule="auto"/>
        <w:rPr>
          <w:rFonts w:ascii="Calibri" w:hAnsi="Calibri" w:cs="Calibri"/>
        </w:rPr>
      </w:pPr>
      <w:r w:rsidRPr="00222524">
        <w:rPr>
          <w:rFonts w:ascii="Calibri" w:hAnsi="Calibri" w:cs="Calibri"/>
        </w:rPr>
        <w:t>È </w:t>
      </w:r>
      <w:r w:rsidRPr="00222524">
        <w:rPr>
          <w:rFonts w:ascii="Calibri" w:hAnsi="Calibri" w:cs="Calibri"/>
          <w:b/>
          <w:bCs/>
        </w:rPr>
        <w:t>autore</w:t>
      </w:r>
      <w:r w:rsidRPr="00222524">
        <w:rPr>
          <w:rFonts w:ascii="Calibri" w:hAnsi="Calibri" w:cs="Calibri"/>
        </w:rPr>
        <w:t>, </w:t>
      </w:r>
      <w:r w:rsidRPr="00222524">
        <w:rPr>
          <w:rFonts w:ascii="Calibri" w:hAnsi="Calibri" w:cs="Calibri"/>
          <w:b/>
          <w:bCs/>
        </w:rPr>
        <w:t>regista</w:t>
      </w:r>
      <w:r w:rsidRPr="00222524">
        <w:rPr>
          <w:rFonts w:ascii="Calibri" w:hAnsi="Calibri" w:cs="Calibri"/>
        </w:rPr>
        <w:t> e </w:t>
      </w:r>
      <w:r w:rsidRPr="00222524">
        <w:rPr>
          <w:rFonts w:ascii="Calibri" w:hAnsi="Calibri" w:cs="Calibri"/>
          <w:b/>
          <w:bCs/>
        </w:rPr>
        <w:t>produttore</w:t>
      </w:r>
      <w:r w:rsidRPr="00222524">
        <w:rPr>
          <w:rFonts w:ascii="Calibri" w:hAnsi="Calibri" w:cs="Calibri"/>
        </w:rPr>
        <w:t> </w:t>
      </w:r>
      <w:r w:rsidRPr="00222524">
        <w:rPr>
          <w:rFonts w:ascii="Calibri" w:hAnsi="Calibri" w:cs="Calibri"/>
          <w:b/>
          <w:bCs/>
        </w:rPr>
        <w:t>cinematografico</w:t>
      </w:r>
      <w:r w:rsidRPr="00222524">
        <w:rPr>
          <w:rFonts w:ascii="Calibri" w:hAnsi="Calibri" w:cs="Calibri"/>
        </w:rPr>
        <w:t>: del cortometraggio ‘</w:t>
      </w:r>
      <w:r w:rsidRPr="00222524">
        <w:rPr>
          <w:rFonts w:ascii="Calibri" w:hAnsi="Calibri" w:cs="Calibri"/>
          <w:i/>
          <w:iCs/>
        </w:rPr>
        <w:t>Vulnerare</w:t>
      </w:r>
      <w:r w:rsidRPr="00222524">
        <w:rPr>
          <w:rFonts w:ascii="Calibri" w:hAnsi="Calibri" w:cs="Calibri"/>
        </w:rPr>
        <w:t>’, del documentario ‘</w:t>
      </w:r>
      <w:r w:rsidRPr="00222524">
        <w:rPr>
          <w:rFonts w:ascii="Calibri" w:hAnsi="Calibri" w:cs="Calibri"/>
          <w:i/>
          <w:iCs/>
        </w:rPr>
        <w:t>Mediterranea</w:t>
      </w:r>
      <w:r w:rsidRPr="00222524">
        <w:rPr>
          <w:rFonts w:ascii="Calibri" w:hAnsi="Calibri" w:cs="Calibri"/>
        </w:rPr>
        <w:t>’ e dello spot ‘</w:t>
      </w:r>
      <w:r w:rsidRPr="00222524">
        <w:rPr>
          <w:rFonts w:ascii="Calibri" w:hAnsi="Calibri" w:cs="Calibri"/>
          <w:i/>
          <w:iCs/>
        </w:rPr>
        <w:t>30 anni di Convenzione di Barcellona</w:t>
      </w:r>
      <w:r w:rsidRPr="00222524">
        <w:rPr>
          <w:rFonts w:ascii="Calibri" w:hAnsi="Calibri" w:cs="Calibri"/>
        </w:rPr>
        <w:t>’ per il Programma Ambiente delle Nazioni Unite e il Governo italiano; è autore e produttore del documentario ‘Intorno al Futurismo’ per la Fondazione Memmo e la Fondazione AIRC per la Ricerca sul Cancro.</w:t>
      </w:r>
    </w:p>
    <w:p w14:paraId="04AE12EF" w14:textId="5DA8712E" w:rsidR="00222524" w:rsidRDefault="001B6117" w:rsidP="00222524">
      <w:pPr>
        <w:spacing w:after="120" w:line="240" w:lineRule="auto"/>
        <w:rPr>
          <w:rFonts w:ascii="Calibri" w:hAnsi="Calibri" w:cs="Calibri"/>
        </w:rPr>
      </w:pPr>
      <w:r w:rsidRPr="00222524">
        <w:rPr>
          <w:rFonts w:ascii="Calibri" w:hAnsi="Calibri" w:cs="Calibri"/>
        </w:rPr>
        <w:t>È </w:t>
      </w:r>
      <w:r w:rsidRPr="00222524">
        <w:rPr>
          <w:rFonts w:ascii="Calibri" w:hAnsi="Calibri" w:cs="Calibri"/>
          <w:b/>
          <w:bCs/>
        </w:rPr>
        <w:t>autore, presentatore</w:t>
      </w:r>
      <w:r w:rsidRPr="00222524">
        <w:rPr>
          <w:rFonts w:ascii="Calibri" w:hAnsi="Calibri" w:cs="Calibri"/>
        </w:rPr>
        <w:t> e </w:t>
      </w:r>
      <w:r w:rsidRPr="00222524">
        <w:rPr>
          <w:rFonts w:ascii="Calibri" w:hAnsi="Calibri" w:cs="Calibri"/>
          <w:b/>
          <w:bCs/>
        </w:rPr>
        <w:t>produttore di programmi televisivi </w:t>
      </w:r>
      <w:r w:rsidRPr="00222524">
        <w:rPr>
          <w:rFonts w:ascii="Calibri" w:hAnsi="Calibri" w:cs="Calibri"/>
        </w:rPr>
        <w:t>RAI: ‘</w:t>
      </w:r>
      <w:r w:rsidRPr="00222524">
        <w:rPr>
          <w:rFonts w:ascii="Calibri" w:hAnsi="Calibri" w:cs="Calibri"/>
          <w:i/>
          <w:iCs/>
        </w:rPr>
        <w:t>Il Festival delle Azalee</w:t>
      </w:r>
      <w:r w:rsidRPr="00222524">
        <w:rPr>
          <w:rFonts w:ascii="Calibri" w:hAnsi="Calibri" w:cs="Calibri"/>
        </w:rPr>
        <w:t>’  – ‘</w:t>
      </w:r>
      <w:r w:rsidRPr="00222524">
        <w:rPr>
          <w:rFonts w:ascii="Calibri" w:hAnsi="Calibri" w:cs="Calibri"/>
          <w:i/>
          <w:iCs/>
        </w:rPr>
        <w:t>AmoRoma</w:t>
      </w:r>
      <w:r w:rsidRPr="00222524">
        <w:rPr>
          <w:rFonts w:ascii="Calibri" w:hAnsi="Calibri" w:cs="Calibri"/>
        </w:rPr>
        <w:t>’, diretta di musica, teatro e danza da Piazza di Spagna per il Natale di Roma, in collaborazione con l’Accademia Nazionale d’Arte Drammatica Silvio D’Amico, il Centro Sperimentale di Cinematografia, il Conservatorio di Musica S. Cecilia, l’Accademia Nazionale di Danza e l’Accademia di Costume e di Moda; ‘</w:t>
      </w:r>
      <w:r w:rsidRPr="00222524">
        <w:rPr>
          <w:rFonts w:ascii="Calibri" w:hAnsi="Calibri" w:cs="Calibri"/>
          <w:i/>
          <w:iCs/>
        </w:rPr>
        <w:t>Omaggio a Toscanini</w:t>
      </w:r>
      <w:r w:rsidRPr="00222524">
        <w:rPr>
          <w:rFonts w:ascii="Calibri" w:hAnsi="Calibri" w:cs="Calibri"/>
        </w:rPr>
        <w:t>’ dal Teatro Argentina di Roma per le Celebrazioni di Arturo Toscanini; ‘</w:t>
      </w:r>
      <w:r w:rsidRPr="00222524">
        <w:rPr>
          <w:rFonts w:ascii="Calibri" w:hAnsi="Calibri" w:cs="Calibri"/>
          <w:i/>
          <w:iCs/>
        </w:rPr>
        <w:t>Giù la Maschera, In scena contro la Mafia</w:t>
      </w:r>
      <w:r w:rsidRPr="00222524">
        <w:rPr>
          <w:rFonts w:ascii="Calibri" w:hAnsi="Calibri" w:cs="Calibri"/>
        </w:rPr>
        <w:t>’, in collaborazione con i sindacati CGIL, CISL e UIL per realizzare allo stadio della Favorita di Palermo un tributo del mondo della cultura, dello spettacolo, della politica in commemorazione delle vittime della mafia, a poche settimane dall’assassinio del Giudice Falcone e della sua scorta e del Giudice Paolo Borsellino.</w:t>
      </w:r>
    </w:p>
    <w:p w14:paraId="70C794FD" w14:textId="3C50D953" w:rsidR="001B6117" w:rsidRPr="00222524" w:rsidRDefault="001B6117" w:rsidP="00222524">
      <w:pPr>
        <w:spacing w:after="120" w:line="240" w:lineRule="auto"/>
        <w:rPr>
          <w:rFonts w:ascii="Calibri" w:hAnsi="Calibri" w:cs="Calibri"/>
        </w:rPr>
      </w:pPr>
      <w:r w:rsidRPr="00222524">
        <w:rPr>
          <w:rFonts w:ascii="Calibri" w:hAnsi="Calibri" w:cs="Calibri"/>
        </w:rPr>
        <w:t>È </w:t>
      </w:r>
      <w:r w:rsidRPr="00222524">
        <w:rPr>
          <w:rFonts w:ascii="Calibri" w:hAnsi="Calibri" w:cs="Calibri"/>
          <w:b/>
          <w:bCs/>
        </w:rPr>
        <w:t>regista teatrale </w:t>
      </w:r>
      <w:r w:rsidRPr="00222524">
        <w:rPr>
          <w:rFonts w:ascii="Calibri" w:hAnsi="Calibri" w:cs="Calibri"/>
        </w:rPr>
        <w:t>assistente al Teatro Stabile di Roma con Maurizio Scaparro, in ‘</w:t>
      </w:r>
      <w:r w:rsidRPr="00222524">
        <w:rPr>
          <w:rFonts w:ascii="Calibri" w:hAnsi="Calibri" w:cs="Calibri"/>
          <w:i/>
          <w:iCs/>
        </w:rPr>
        <w:t>Memorie di Adriano</w:t>
      </w:r>
      <w:r w:rsidRPr="00222524">
        <w:rPr>
          <w:rFonts w:ascii="Calibri" w:hAnsi="Calibri" w:cs="Calibri"/>
        </w:rPr>
        <w:t>’ con Giorgio Albertazzi e ‘</w:t>
      </w:r>
      <w:r w:rsidRPr="00222524">
        <w:rPr>
          <w:rFonts w:ascii="Calibri" w:hAnsi="Calibri" w:cs="Calibri"/>
          <w:i/>
          <w:iCs/>
        </w:rPr>
        <w:t>Pulcinella</w:t>
      </w:r>
      <w:r w:rsidRPr="00222524">
        <w:rPr>
          <w:rFonts w:ascii="Calibri" w:hAnsi="Calibri" w:cs="Calibri"/>
        </w:rPr>
        <w:t>’ con Massimo Ranieri.</w:t>
      </w:r>
    </w:p>
    <w:p w14:paraId="0A5BBB0A" w14:textId="77777777" w:rsidR="001B6117" w:rsidRDefault="001B6117"/>
    <w:sectPr w:rsidR="001B611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117"/>
    <w:rsid w:val="001B6117"/>
    <w:rsid w:val="001E33A3"/>
    <w:rsid w:val="002225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5586E34"/>
  <w15:chartTrackingRefBased/>
  <w15:docId w15:val="{78772C27-2A42-9A41-B6DD-60C4B9AF8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B61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B61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B611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B611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B611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B611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B611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B611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B611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611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B611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B611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B611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B611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B611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B611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B611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B6117"/>
    <w:rPr>
      <w:rFonts w:eastAsiaTheme="majorEastAsia" w:cstheme="majorBidi"/>
      <w:color w:val="272727" w:themeColor="text1" w:themeTint="D8"/>
    </w:rPr>
  </w:style>
  <w:style w:type="paragraph" w:styleId="Titolo">
    <w:name w:val="Title"/>
    <w:basedOn w:val="Normale"/>
    <w:next w:val="Normale"/>
    <w:link w:val="TitoloCarattere"/>
    <w:uiPriority w:val="10"/>
    <w:qFormat/>
    <w:rsid w:val="001B61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B611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B611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B611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B611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B6117"/>
    <w:rPr>
      <w:i/>
      <w:iCs/>
      <w:color w:val="404040" w:themeColor="text1" w:themeTint="BF"/>
    </w:rPr>
  </w:style>
  <w:style w:type="paragraph" w:styleId="Paragrafoelenco">
    <w:name w:val="List Paragraph"/>
    <w:basedOn w:val="Normale"/>
    <w:uiPriority w:val="34"/>
    <w:qFormat/>
    <w:rsid w:val="001B6117"/>
    <w:pPr>
      <w:ind w:left="720"/>
      <w:contextualSpacing/>
    </w:pPr>
  </w:style>
  <w:style w:type="character" w:styleId="Enfasiintensa">
    <w:name w:val="Intense Emphasis"/>
    <w:basedOn w:val="Carpredefinitoparagrafo"/>
    <w:uiPriority w:val="21"/>
    <w:qFormat/>
    <w:rsid w:val="001B6117"/>
    <w:rPr>
      <w:i/>
      <w:iCs/>
      <w:color w:val="0F4761" w:themeColor="accent1" w:themeShade="BF"/>
    </w:rPr>
  </w:style>
  <w:style w:type="paragraph" w:styleId="Citazioneintensa">
    <w:name w:val="Intense Quote"/>
    <w:basedOn w:val="Normale"/>
    <w:next w:val="Normale"/>
    <w:link w:val="CitazioneintensaCarattere"/>
    <w:uiPriority w:val="30"/>
    <w:qFormat/>
    <w:rsid w:val="001B61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B6117"/>
    <w:rPr>
      <w:i/>
      <w:iCs/>
      <w:color w:val="0F4761" w:themeColor="accent1" w:themeShade="BF"/>
    </w:rPr>
  </w:style>
  <w:style w:type="character" w:styleId="Riferimentointenso">
    <w:name w:val="Intense Reference"/>
    <w:basedOn w:val="Carpredefinitoparagrafo"/>
    <w:uiPriority w:val="32"/>
    <w:qFormat/>
    <w:rsid w:val="001B61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147022">
      <w:bodyDiv w:val="1"/>
      <w:marLeft w:val="0"/>
      <w:marRight w:val="0"/>
      <w:marTop w:val="0"/>
      <w:marBottom w:val="0"/>
      <w:divBdr>
        <w:top w:val="none" w:sz="0" w:space="0" w:color="auto"/>
        <w:left w:val="none" w:sz="0" w:space="0" w:color="auto"/>
        <w:bottom w:val="none" w:sz="0" w:space="0" w:color="auto"/>
        <w:right w:val="none" w:sz="0" w:space="0" w:color="auto"/>
      </w:divBdr>
    </w:div>
    <w:div w:id="20281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2</cp:revision>
  <dcterms:created xsi:type="dcterms:W3CDTF">2024-09-08T08:08:00Z</dcterms:created>
  <dcterms:modified xsi:type="dcterms:W3CDTF">2024-09-08T08:43:00Z</dcterms:modified>
</cp:coreProperties>
</file>